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E31" w:rsidRPr="00DA56F4" w:rsidRDefault="00886E31" w:rsidP="00E619A7">
      <w:pPr>
        <w:spacing w:after="0" w:line="240" w:lineRule="auto"/>
        <w:jc w:val="right"/>
        <w:rPr>
          <w:rFonts w:ascii="Times New Roman" w:hAnsi="Times New Roman"/>
          <w:sz w:val="28"/>
          <w:szCs w:val="28"/>
        </w:rPr>
      </w:pPr>
      <w:r w:rsidRPr="00DA56F4">
        <w:rPr>
          <w:rFonts w:ascii="Times New Roman" w:hAnsi="Times New Roman"/>
          <w:sz w:val="28"/>
          <w:szCs w:val="28"/>
        </w:rPr>
        <w:t xml:space="preserve">Приложение </w:t>
      </w:r>
      <w:r>
        <w:rPr>
          <w:rFonts w:ascii="Times New Roman" w:hAnsi="Times New Roman"/>
          <w:sz w:val="28"/>
          <w:szCs w:val="28"/>
        </w:rPr>
        <w:t>6</w:t>
      </w:r>
    </w:p>
    <w:p w:rsidR="00886E31" w:rsidRPr="00DA56F4" w:rsidRDefault="00886E31" w:rsidP="00AB5F27">
      <w:pPr>
        <w:spacing w:after="0" w:line="240" w:lineRule="auto"/>
        <w:jc w:val="right"/>
        <w:rPr>
          <w:rFonts w:ascii="Times New Roman" w:hAnsi="Times New Roman"/>
          <w:sz w:val="28"/>
          <w:szCs w:val="28"/>
        </w:rPr>
      </w:pPr>
      <w:r w:rsidRPr="00DA56F4">
        <w:rPr>
          <w:rFonts w:ascii="Times New Roman" w:hAnsi="Times New Roman"/>
          <w:sz w:val="28"/>
          <w:szCs w:val="28"/>
        </w:rPr>
        <w:t xml:space="preserve">к </w:t>
      </w:r>
      <w:r>
        <w:rPr>
          <w:rFonts w:ascii="Times New Roman" w:hAnsi="Times New Roman"/>
          <w:sz w:val="28"/>
          <w:szCs w:val="28"/>
        </w:rPr>
        <w:t>р</w:t>
      </w:r>
      <w:r w:rsidRPr="00DA56F4">
        <w:rPr>
          <w:rFonts w:ascii="Times New Roman" w:hAnsi="Times New Roman"/>
          <w:sz w:val="28"/>
          <w:szCs w:val="28"/>
        </w:rPr>
        <w:t>ешению Думы города Пыть-Яха</w:t>
      </w:r>
    </w:p>
    <w:p w:rsidR="00886E31" w:rsidRPr="00DA56F4" w:rsidRDefault="00886E31" w:rsidP="00AB5F27">
      <w:pPr>
        <w:spacing w:after="0" w:line="240" w:lineRule="auto"/>
        <w:jc w:val="right"/>
        <w:rPr>
          <w:rFonts w:ascii="Times New Roman" w:hAnsi="Times New Roman"/>
          <w:sz w:val="28"/>
          <w:szCs w:val="28"/>
        </w:rPr>
      </w:pPr>
      <w:r w:rsidRPr="00DA56F4">
        <w:rPr>
          <w:rFonts w:ascii="Times New Roman" w:hAnsi="Times New Roman"/>
          <w:sz w:val="28"/>
          <w:szCs w:val="28"/>
        </w:rPr>
        <w:t>от</w:t>
      </w:r>
      <w:r>
        <w:rPr>
          <w:rFonts w:ascii="Times New Roman" w:hAnsi="Times New Roman"/>
          <w:sz w:val="28"/>
          <w:szCs w:val="28"/>
        </w:rPr>
        <w:t xml:space="preserve"> 10.12.2021</w:t>
      </w:r>
      <w:r w:rsidRPr="00DA56F4">
        <w:rPr>
          <w:rFonts w:ascii="Times New Roman" w:hAnsi="Times New Roman"/>
          <w:sz w:val="28"/>
          <w:szCs w:val="28"/>
        </w:rPr>
        <w:t xml:space="preserve"> № </w:t>
      </w:r>
      <w:r>
        <w:rPr>
          <w:rFonts w:ascii="Times New Roman" w:hAnsi="Times New Roman"/>
          <w:sz w:val="28"/>
          <w:szCs w:val="28"/>
        </w:rPr>
        <w:t>32</w:t>
      </w:r>
    </w:p>
    <w:p w:rsidR="00886E31" w:rsidRPr="00DA56F4" w:rsidRDefault="00886E31" w:rsidP="00E619A7">
      <w:pPr>
        <w:spacing w:after="0" w:line="240" w:lineRule="auto"/>
        <w:jc w:val="right"/>
        <w:rPr>
          <w:rFonts w:ascii="Times New Roman" w:hAnsi="Times New Roman"/>
          <w:sz w:val="28"/>
          <w:szCs w:val="28"/>
        </w:rPr>
      </w:pPr>
    </w:p>
    <w:p w:rsidR="00886E31" w:rsidRPr="00DA56F4" w:rsidRDefault="00886E31" w:rsidP="00E619A7">
      <w:pPr>
        <w:spacing w:after="0" w:line="240" w:lineRule="auto"/>
        <w:jc w:val="center"/>
        <w:rPr>
          <w:rFonts w:ascii="Times New Roman" w:hAnsi="Times New Roman"/>
          <w:sz w:val="28"/>
          <w:szCs w:val="28"/>
        </w:rPr>
      </w:pPr>
      <w:r w:rsidRPr="00DA56F4">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Pr>
          <w:rFonts w:ascii="Times New Roman" w:hAnsi="Times New Roman"/>
          <w:sz w:val="28"/>
          <w:szCs w:val="28"/>
        </w:rPr>
        <w:t>3</w:t>
      </w:r>
      <w:r w:rsidRPr="00DA56F4">
        <w:rPr>
          <w:rFonts w:ascii="Times New Roman" w:hAnsi="Times New Roman"/>
          <w:sz w:val="28"/>
          <w:szCs w:val="28"/>
        </w:rPr>
        <w:t xml:space="preserve"> и 202</w:t>
      </w:r>
      <w:r>
        <w:rPr>
          <w:rFonts w:ascii="Times New Roman" w:hAnsi="Times New Roman"/>
          <w:sz w:val="28"/>
          <w:szCs w:val="28"/>
        </w:rPr>
        <w:t>4</w:t>
      </w:r>
      <w:r w:rsidRPr="00DA56F4">
        <w:rPr>
          <w:rFonts w:ascii="Times New Roman" w:hAnsi="Times New Roman"/>
          <w:sz w:val="28"/>
          <w:szCs w:val="28"/>
        </w:rPr>
        <w:t xml:space="preserve"> годов</w:t>
      </w:r>
    </w:p>
    <w:p w:rsidR="00886E31" w:rsidRPr="00DA56F4" w:rsidRDefault="00886E31" w:rsidP="00E619A7">
      <w:pPr>
        <w:spacing w:after="0" w:line="240" w:lineRule="auto"/>
        <w:jc w:val="right"/>
        <w:rPr>
          <w:rFonts w:ascii="Times New Roman" w:hAnsi="Times New Roman"/>
          <w:sz w:val="28"/>
          <w:szCs w:val="28"/>
        </w:rPr>
      </w:pPr>
    </w:p>
    <w:p w:rsidR="00886E31" w:rsidRDefault="00886E31" w:rsidP="00D001E5">
      <w:pPr>
        <w:spacing w:after="0" w:line="240" w:lineRule="auto"/>
        <w:jc w:val="right"/>
        <w:rPr>
          <w:rFonts w:ascii="Times New Roman" w:hAnsi="Times New Roman"/>
          <w:sz w:val="28"/>
          <w:szCs w:val="28"/>
        </w:rPr>
      </w:pPr>
      <w:r w:rsidRPr="00DA56F4">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61"/>
        <w:gridCol w:w="1411"/>
        <w:gridCol w:w="516"/>
        <w:gridCol w:w="1166"/>
        <w:gridCol w:w="1166"/>
      </w:tblGrid>
      <w:tr w:rsidR="00886E31" w:rsidRPr="00E42ED4" w:rsidTr="002E60C8">
        <w:trPr>
          <w:cantSplit/>
          <w:trHeight w:val="20"/>
          <w:tblHeader/>
        </w:trPr>
        <w:tc>
          <w:tcPr>
            <w:tcW w:w="3421"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Наименование</w:t>
            </w:r>
          </w:p>
        </w:tc>
        <w:tc>
          <w:tcPr>
            <w:tcW w:w="523"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ЦСР</w:t>
            </w:r>
          </w:p>
        </w:tc>
        <w:tc>
          <w:tcPr>
            <w:tcW w:w="220" w:type="pct"/>
            <w:vMerge w:val="restar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ВР</w:t>
            </w:r>
          </w:p>
        </w:tc>
        <w:tc>
          <w:tcPr>
            <w:tcW w:w="836" w:type="pct"/>
            <w:gridSpan w:val="2"/>
            <w:noWrap/>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Сумма на год</w:t>
            </w:r>
          </w:p>
        </w:tc>
      </w:tr>
      <w:tr w:rsidR="00886E31" w:rsidRPr="00E42ED4" w:rsidTr="002E60C8">
        <w:trPr>
          <w:cantSplit/>
          <w:trHeight w:val="20"/>
          <w:tblHeader/>
        </w:trPr>
        <w:tc>
          <w:tcPr>
            <w:tcW w:w="3421" w:type="pct"/>
            <w:vMerge/>
            <w:vAlign w:val="center"/>
          </w:tcPr>
          <w:p w:rsidR="00886E31" w:rsidRPr="002E60C8" w:rsidRDefault="00886E31" w:rsidP="002E60C8">
            <w:pPr>
              <w:spacing w:after="0" w:line="240" w:lineRule="auto"/>
              <w:rPr>
                <w:rFonts w:ascii="Times New Roman" w:hAnsi="Times New Roman"/>
                <w:sz w:val="20"/>
                <w:szCs w:val="20"/>
              </w:rPr>
            </w:pPr>
          </w:p>
        </w:tc>
        <w:tc>
          <w:tcPr>
            <w:tcW w:w="523" w:type="pct"/>
            <w:vMerge/>
            <w:vAlign w:val="center"/>
          </w:tcPr>
          <w:p w:rsidR="00886E31" w:rsidRPr="002E60C8" w:rsidRDefault="00886E31" w:rsidP="002E60C8">
            <w:pPr>
              <w:spacing w:after="0" w:line="240" w:lineRule="auto"/>
              <w:rPr>
                <w:rFonts w:ascii="Times New Roman" w:hAnsi="Times New Roman"/>
                <w:sz w:val="20"/>
                <w:szCs w:val="20"/>
              </w:rPr>
            </w:pPr>
          </w:p>
        </w:tc>
        <w:tc>
          <w:tcPr>
            <w:tcW w:w="220" w:type="pct"/>
            <w:vMerge/>
            <w:vAlign w:val="center"/>
          </w:tcPr>
          <w:p w:rsidR="00886E31" w:rsidRPr="002E60C8" w:rsidRDefault="00886E31" w:rsidP="002E60C8">
            <w:pPr>
              <w:spacing w:after="0" w:line="240" w:lineRule="auto"/>
              <w:rPr>
                <w:rFonts w:ascii="Times New Roman" w:hAnsi="Times New Roman"/>
                <w:sz w:val="20"/>
                <w:szCs w:val="20"/>
              </w:rPr>
            </w:pP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2023 год</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2024 год</w:t>
            </w:r>
          </w:p>
        </w:tc>
      </w:tr>
      <w:tr w:rsidR="00886E31" w:rsidRPr="00E42ED4" w:rsidTr="002E60C8">
        <w:trPr>
          <w:cantSplit/>
          <w:trHeight w:val="20"/>
          <w:tblHeader/>
        </w:trPr>
        <w:tc>
          <w:tcPr>
            <w:tcW w:w="3421"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w:t>
            </w:r>
          </w:p>
        </w:tc>
        <w:tc>
          <w:tcPr>
            <w:tcW w:w="523"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w:t>
            </w:r>
          </w:p>
        </w:tc>
        <w:tc>
          <w:tcPr>
            <w:tcW w:w="220"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w:t>
            </w:r>
          </w:p>
        </w:tc>
        <w:tc>
          <w:tcPr>
            <w:tcW w:w="418" w:type="pct"/>
            <w:vAlign w:val="center"/>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1 892 085,3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1 894 129,7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1 633 078,0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1 635 092,4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системы дошкольного и общего образования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2 558,0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2 365,5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2 365,5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1 569 811,1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1 571 806,1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214 244,8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57 310,3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57 310,3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156 934,5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156 934,5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21 709,3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22 374,2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21 709,3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22 374,2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18 106,1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01 1 05 20010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3 603,2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3 711,1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35 779,0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37 185,1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35 779,0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37 185,1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30 800,1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31 503,1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01 1 05 53030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404 349,2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396 958,2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854 461,6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861 852,6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854 461,6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861 852,6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631 899,6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637 365,4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01 1 05 84303</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222 562,0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224 487,2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39 267,2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39 191,2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39 267,2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39 191,2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29 836,9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29 836,7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05 L3040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9 430,3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9 354,5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летнего отдыха и оздоровления детей и молодежи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13 399,8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13 399,8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организации отдыха и оздоровления детей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2 514,4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01 1 06 20020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5 757,0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5 757,0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01 1 06 82050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2 951,3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2 951,3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2 177,1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1 439,3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06 S2050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737,8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737,8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Успех каждого ребенка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46 359,1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46 378,5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28 418,5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26 243,1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28 418,5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26 243,1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24 860,3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22 684,9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17 940,6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20 135,4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Цифровая образовательная среда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1 E4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117 045,9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117 045,9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реализации государственной молодежной политики в городе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38 475,4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72 919,5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0C8">
              <w:rPr>
                <w:rFonts w:ascii="Times New Roman" w:hAnsi="Times New Roman"/>
                <w:sz w:val="20"/>
                <w:szCs w:val="20"/>
              </w:rPr>
              <w:t>Социальная активность</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61810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5 361,0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3 E8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141 961,4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141 991,4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137 024,4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137 024,4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99 540,0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84 112,0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84 112,0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15 428,0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15 428,0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26 529,0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26 529,0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1 551,4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24 891,0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и обеспечение отдыха и оздоровления детей, в том числе в этнической среде</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01 4 01 84080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10 955,4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1 930,0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1 930,0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01 4 02 00590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3 007,0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3 037,0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87 765,9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82 898,0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74 257,4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69 389,5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68 589,9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63 722,0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29 497,7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28 583,1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23 719,7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19 766,4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деятельности по опеке и попечительству</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15 372,5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15 372,5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12 934,7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1 628,4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02 1 01 84320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Популяризация семейных ценностей и защита интересов детей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4 974,6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02 1 02 84270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692,9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13 508,5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13 508,5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9 247,3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9 247,3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Пенсии за выслугу лет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02 2 01 71010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8 511,3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Денежные выплаты почетным гражданам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социальные выплаты гражданам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02 2 01 72010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736,0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4 071,2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социальные выплаты гражданам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02 2 02 72040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254 701,1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243 706,5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91 006,1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79 738,3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библиотечного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67 345,9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67 751,5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66 781,1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66 872,1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03 1 03 82520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586,9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Государственная поддержка отрасли культуры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L5190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03 S2520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музейного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11 986,8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Культурная среда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11 673,4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Государственная поддержка отрасли культуры в рамках реализации национального проекта </w:t>
            </w:r>
            <w:r>
              <w:rPr>
                <w:rFonts w:ascii="Times New Roman" w:hAnsi="Times New Roman"/>
                <w:sz w:val="20"/>
                <w:szCs w:val="20"/>
              </w:rPr>
              <w:t>«</w:t>
            </w:r>
            <w:r w:rsidRPr="002E60C8">
              <w:rPr>
                <w:rFonts w:ascii="Times New Roman" w:hAnsi="Times New Roman"/>
                <w:sz w:val="20"/>
                <w:szCs w:val="20"/>
              </w:rPr>
              <w:t>Культура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55190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11 107,6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Техническое оснащение муниципальных музеев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1 A1 55900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162 361,4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162 660,5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Поддержка одаренных детей и молодежи, развитие художественного образования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75 078,1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75 149,3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профессионального искусства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Стимулирование культурного разнообразия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87 033,3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87 261,2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архивного дела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03 3 02 84100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333,9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03 4 01 00590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973,8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151 385,2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153 507,1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физической культуры, массового и детского-юношеского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39 681,3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39 160,8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и проведение физкультурных (физкультурно-оздоровительных)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1 249,9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33 925,1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33 987,9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2 256,3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960,5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сети спортивных объектов шаговой доступности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04 1 06 82130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912,4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Развитие сети спортивных объектов шаговой доступности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06 S2130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48,1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Спорт-норма жизни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1 P5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111 703,9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114 346,3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и проведение официальных спортивных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участия спортивных сборных команд в официальных спортивных мероприятиях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2 914,6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04 2 04 00590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90 070,3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90 290,5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04 2 05 00590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13 265,8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4 844,8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7 202,5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04 2 06 82110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4 602,5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6 842,3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06 S2110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242,3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360,2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Спорт-норма жизни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04 2 P5 50810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462,5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12 523,3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9 999,7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Содействие трудоустройству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3 527,4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1 003,8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554,8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занятости молодежи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05 1 02 85060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2 972,6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645,2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8 850,5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8 850,5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Совершенствование механизма управления охраной труда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7 979,8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7 979,8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6 307,0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1 672,8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1 672,8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1 536,5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05 2 01 84120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870,7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бюджетным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325,3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383,0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Сопровождение инвалидов, включая инвалидов молодого возраста, при трудоустройстве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трудоустройству граждан с инвалидностью и их адаптации на рынке труда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содействию трудоустройству граждан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05 3 01 85060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агропромышленного комплекса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11 877,1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11 891,4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отрасли животноводства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Поддержка животноводства, производства и реализации продукции животноводства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Поддержка и развитие животноводства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06 1 01 84350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10 600,6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06 2 01 84200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622,5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636,8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2 01 G4200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Общепрограммные мероприятия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общих условий функционирования и развития сельского хозяйства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06 3 01 99990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94 956,5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104 573,0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Комплексное развитие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47 160,3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56 795,4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мероприятий по градостроительной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29 184,3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градостроительной деятельности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07 1 02 82761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27 141,4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Мероприятия по градостроительной деятельности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02 S2761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2 042,9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17 976,0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54 995,4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07 1 04 82762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16 717,6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51 145,7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Капитальные вложения в объекты государственной (муниципальной) собственности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Бюджетные инвестиции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04 S2762</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3 849,7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07 1 05 99990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20 053,0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20 024,8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12 214,3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12 214,3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sz w:val="20"/>
                <w:szCs w:val="20"/>
              </w:rPr>
              <w:t>«</w:t>
            </w:r>
            <w:r w:rsidRPr="002E60C8">
              <w:rPr>
                <w:rFonts w:ascii="Times New Roman" w:hAnsi="Times New Roman"/>
                <w:sz w:val="20"/>
                <w:szCs w:val="20"/>
              </w:rPr>
              <w:t>О ветеранах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07 2 01 51350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9 780,2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sz w:val="20"/>
                <w:szCs w:val="20"/>
              </w:rPr>
              <w:t>«</w:t>
            </w:r>
            <w:r w:rsidRPr="002E60C8">
              <w:rPr>
                <w:rFonts w:ascii="Times New Roman" w:hAnsi="Times New Roman"/>
                <w:sz w:val="20"/>
                <w:szCs w:val="20"/>
              </w:rPr>
              <w:t>О социальной защите инвалидов в Российской Федерации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07 2 01 51760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2 434,1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жильем молодых семей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 по обеспечению жильем молодых семей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Социальные выплаты гражданам, кроме публичных нормативных социальных выплат</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02 L4970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7 827,3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7 799,1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полномочий, указанных в пунктах 3.1, 3.2 статьи 2 Закона Ханты-Мансийского автономного округ</w:t>
            </w:r>
            <w:r>
              <w:rPr>
                <w:rFonts w:ascii="Times New Roman" w:hAnsi="Times New Roman"/>
                <w:sz w:val="20"/>
                <w:szCs w:val="20"/>
              </w:rPr>
              <w:t>а - Югры от 31 марта 2009 года №</w:t>
            </w:r>
            <w:bookmarkStart w:id="0" w:name="_GoBack"/>
            <w:bookmarkEnd w:id="0"/>
            <w:r w:rsidRPr="002E60C8">
              <w:rPr>
                <w:rFonts w:ascii="Times New Roman" w:hAnsi="Times New Roman"/>
                <w:sz w:val="20"/>
                <w:szCs w:val="20"/>
              </w:rPr>
              <w:t xml:space="preserve"> 36-оз </w:t>
            </w:r>
            <w:r>
              <w:rPr>
                <w:rFonts w:ascii="Times New Roman" w:hAnsi="Times New Roman"/>
                <w:sz w:val="20"/>
                <w:szCs w:val="20"/>
              </w:rPr>
              <w:t>«</w:t>
            </w:r>
            <w:r w:rsidRPr="002E60C8">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hAnsi="Times New Roman"/>
                <w:sz w:val="20"/>
                <w:szCs w:val="20"/>
              </w:rPr>
              <w:t>«</w:t>
            </w:r>
            <w:r w:rsidRPr="002E60C8">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07 2 04 84220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 xml:space="preserve">Организационное обеспечение деятельности МКУ </w:t>
            </w:r>
            <w:r>
              <w:rPr>
                <w:rFonts w:ascii="Times New Roman" w:hAnsi="Times New Roman"/>
                <w:sz w:val="20"/>
                <w:szCs w:val="20"/>
              </w:rPr>
              <w:t>«</w:t>
            </w:r>
            <w:r w:rsidRPr="002E60C8">
              <w:rPr>
                <w:rFonts w:ascii="Times New Roman" w:hAnsi="Times New Roman"/>
                <w:sz w:val="20"/>
                <w:szCs w:val="20"/>
              </w:rPr>
              <w:t>Управление капитального строительства города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27 743,2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27 752,8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23 947,1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3 546,1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3 546,1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3 555,7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07 3 01 00590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22 282,6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45 098,4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8 835,6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30 157,3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8 835,6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30 157,3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08 3 01 82591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7 510,2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25 633,7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3 01 S2591</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1 325,4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4 523,6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Региональный проект </w:t>
            </w:r>
            <w:r>
              <w:rPr>
                <w:rFonts w:ascii="Times New Roman" w:hAnsi="Times New Roman"/>
                <w:sz w:val="20"/>
                <w:szCs w:val="20"/>
              </w:rPr>
              <w:t>«</w:t>
            </w:r>
            <w:r w:rsidRPr="002E60C8">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программ формирования современной городской среды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08 6 F2 55550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13 447,0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14 941,1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3 646,9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Профилактика правонарушений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3 388,0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3 401,9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1 437,0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деятельности народных дружин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Создание условий для деятельности народных дружин</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09 1 02 82300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Создание условий для деятельности народных дружин за счет средств бюджета города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02 S2300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rPr>
              <w:t>«</w:t>
            </w:r>
            <w:r w:rsidRPr="002E60C8">
              <w:rPr>
                <w:rFonts w:ascii="Times New Roman" w:hAnsi="Times New Roman"/>
                <w:sz w:val="20"/>
                <w:szCs w:val="20"/>
              </w:rPr>
              <w:t>Об административных правонарушениях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1 741,3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1 642,8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09 1 03 84250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98,5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09 1 04 51200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Тематическая социальная реклама в сфере безопасности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всероссийского Дня трезвости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информационной антинаркотической политики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09 2 02 99990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10 1 12 99990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10 2 05 99990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23 581,1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23 591,7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2 165,2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2 165,2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Переподготовка и повышение квалификации работников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Изготовление и установка информационных знаков по безопасности на водных объектах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защиты населения и территории от угроз природного и техногенного характера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2 023,2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Укрепление пожарной безопасности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противопожарной защиты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2 199,0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1 243,7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955,3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Материально-техническое и финансовое обеспечение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Финансовое обеспечение осуществления МКУ </w:t>
            </w:r>
            <w:r>
              <w:rPr>
                <w:rFonts w:ascii="Times New Roman" w:hAnsi="Times New Roman"/>
                <w:sz w:val="20"/>
                <w:szCs w:val="20"/>
              </w:rPr>
              <w:t>«</w:t>
            </w:r>
            <w:r w:rsidRPr="002E60C8">
              <w:rPr>
                <w:rFonts w:ascii="Times New Roman" w:hAnsi="Times New Roman"/>
                <w:sz w:val="20"/>
                <w:szCs w:val="20"/>
              </w:rPr>
              <w:t>ЕДДС города Пыть-Яха</w:t>
            </w:r>
            <w:r>
              <w:rPr>
                <w:rFonts w:ascii="Times New Roman" w:hAnsi="Times New Roman"/>
                <w:sz w:val="20"/>
                <w:szCs w:val="20"/>
              </w:rPr>
              <w:t>»</w:t>
            </w:r>
            <w:r w:rsidRPr="002E60C8">
              <w:rPr>
                <w:rFonts w:ascii="Times New Roman" w:hAnsi="Times New Roman"/>
                <w:sz w:val="20"/>
                <w:szCs w:val="20"/>
              </w:rPr>
              <w:t xml:space="preserve"> установленных видов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19 216,9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19 227,5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15 939,8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3 287,7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11 3 01 00590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3 277,1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3 287,7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6 830,1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7 300,1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hAnsi="Times New Roman"/>
                <w:sz w:val="20"/>
                <w:szCs w:val="20"/>
              </w:rPr>
              <w:t>«</w:t>
            </w:r>
            <w:r w:rsidRPr="002E60C8">
              <w:rPr>
                <w:rFonts w:ascii="Times New Roman" w:hAnsi="Times New Roman"/>
                <w:sz w:val="20"/>
                <w:szCs w:val="20"/>
              </w:rPr>
              <w:t>Спасти и сохранить</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397,0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Участие в окружном конкурсе </w:t>
            </w:r>
            <w:r>
              <w:rPr>
                <w:rFonts w:ascii="Times New Roman" w:hAnsi="Times New Roman"/>
                <w:sz w:val="20"/>
                <w:szCs w:val="20"/>
              </w:rPr>
              <w:t>«</w:t>
            </w:r>
            <w:r w:rsidRPr="002E60C8">
              <w:rPr>
                <w:rFonts w:ascii="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3 110,0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12 2 01 84290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Разработка и реализация мероприятий по ликвидации несанкционированных свалок </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Содержание контейнерных площадок, находящихся в муниципальной собственности (бесхозные)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12 2 04 99990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2 100,0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Организация противоэпидемиологических мероприятий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3 223,1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12 3 01 84280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3 189,1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экономического потенциала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309,5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309,5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Развитие малого и среднего предпринимательства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Пропаганда и популяризация предпринимательской деятельности</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253,5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защиты прав потребителей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Правовое просвещение и информирование в сфере защиты прав потребителей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13 3 01 99990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Цифровое развитие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4 958,3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4 958,3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Цифровой город</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2 883,1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2 883,1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78,0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14 1 02 20070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1 305,1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14 1 03 20070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Создание устойчивой информационно-телекоммуникационной инфраструктуры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Услуги в области информационных технологий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14 2 01 20070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2 075,2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157 538,3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157 538,3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Автомобильный транспорт</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76 000,0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Дорожное хозяйство</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80 280,1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65 280,1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15 2 03 99990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Безопасность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15 3 01 99990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17 010,8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17 010,8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Формирование в бюджете города резервного фонда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Резервный фонд администрации города Пыть-Ях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16 2 01 20220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16 2 02 99990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16 510,8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33 116,6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33 128,7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Создание условий для развития гражданских инициатив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17 1 01 61820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1 574,0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31 542,6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31 554,7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открытости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49,4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функционирования телерадиовещания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24 078,0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24 090,1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rPr>
              <w:t>«</w:t>
            </w:r>
            <w:r w:rsidRPr="002E60C8">
              <w:rPr>
                <w:rFonts w:ascii="Times New Roman" w:hAnsi="Times New Roman"/>
                <w:sz w:val="20"/>
                <w:szCs w:val="20"/>
              </w:rPr>
              <w:t>Новая Северная газета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17 2 03 00590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7 415,2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21 836,1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11 694,1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21 836,1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11 694,1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Управление и распоряжение муниципальным имуществом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5 108,6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2 508,6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15 067,5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7 525,5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14 067,5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6 525,5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13 997,5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6 455,5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13 997,5</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6 455,5</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Проведение мероприятий по землеустройству и землепользованию</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18 1 03 99990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1 660,0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513 743,4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514 070,8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1 072,0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1 072,0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Премии и гранты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19 1 03 99990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1 012,0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573,7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19 1 04 99990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438,3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512 671,4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512 998,8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507 326,3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507 653,7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211 772,2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212 037,8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казенных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176 199,6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35 380,6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35 646,2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35 380,6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35 646,2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Высшее должностное лицо муниципального образования городской округ Пыть-Ях</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5 690,9</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286 592,1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286 623,0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285 487,7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285 518,6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285 487,7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285 518,6</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1 104,4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Прочие мероприятия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2 300,2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2 300,2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2 034,2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266,0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Представление к наградам и присвоение почётных званий муниципального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1 001,8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1 001,8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306,8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выплаты гражданам несоциального характера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19 2 01 72030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5 345,1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5 345,1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19 2 02 59300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4 135,0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1 210,1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1 210,1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932,7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19 2 02 D9300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277,4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Содержание городских территорий, озеленение и благоустройство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69 691,8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47 870,1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освещения улиц, микрорайонов города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 в соответствии с концессионными соглашениями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20 0 01 61200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18 669,6</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20 0 02 99990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7 694,8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Содержание мест захоронения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20 0 03 00590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10 577,9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10 596,2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20 0 04 99990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9 513,8</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6 343,4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Зимнее и летнее содержание городских территорий</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20 0 06 99990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19 874,4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3 266,3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3 266,3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20 0 07 61100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810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1 250,3</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20 0 07 99990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2 016,0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Повышение уровня культуры населения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20 0 08 99990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95,0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Муниципальная программа </w:t>
            </w:r>
            <w:r>
              <w:rPr>
                <w:rFonts w:ascii="Times New Roman" w:hAnsi="Times New Roman"/>
                <w:sz w:val="20"/>
                <w:szCs w:val="20"/>
              </w:rPr>
              <w:t>«</w:t>
            </w:r>
            <w:r w:rsidRPr="002E60C8">
              <w:rPr>
                <w:rFonts w:ascii="Times New Roman" w:hAnsi="Times New Roman"/>
                <w:sz w:val="20"/>
                <w:szCs w:val="20"/>
              </w:rPr>
              <w:t>Устойчивое развитие коренных малочисленных народов Севера в городе Пыть-Яхе</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Подпрограмма </w:t>
            </w:r>
            <w:r>
              <w:rPr>
                <w:rFonts w:ascii="Times New Roman" w:hAnsi="Times New Roman"/>
                <w:sz w:val="20"/>
                <w:szCs w:val="20"/>
              </w:rPr>
              <w:t>«</w:t>
            </w:r>
            <w:r w:rsidRPr="002E60C8">
              <w:rPr>
                <w:rFonts w:ascii="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Реализация мероприятий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21 1 01 99990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Основное мероприятие </w:t>
            </w:r>
            <w:r>
              <w:rPr>
                <w:rFonts w:ascii="Times New Roman" w:hAnsi="Times New Roman"/>
                <w:sz w:val="20"/>
                <w:szCs w:val="20"/>
              </w:rPr>
              <w:t>«</w:t>
            </w:r>
            <w:r w:rsidRPr="002E60C8">
              <w:rPr>
                <w:rFonts w:ascii="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деятельности (оказание услуг) муниципальных учреждений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Субсидии автономным учреждениям</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21 1 02 00590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620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37,0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Непрограммные направления деятельности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40 0 00 00000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75 315,0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119 975,4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25 403,9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25 434,8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25 321,9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25 352,8</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обеспечение функций органов местного самоуправления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14 601,4</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14 601,4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14 434,7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40 1 01 02040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166,7</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Председатель представительного органа муниципального образования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40 1 01 02110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5 261,2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5 292,1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40 1 01 02250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5 127,2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Прочие мероприятия органов местного самоуправления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332,1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302,1</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Уплата налогов, сборов и иных платежей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40 1 01 02400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850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Исполнение отдельных полномочий Думы города Пыть-Яха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Выполнение полномочий Думы города Пыть-Ях в сфере наград и почетных званий</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Закупка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240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22,0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Социальное обеспечение и иные выплаты населению</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Публичные нормативные выплаты гражданам несоциального характера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40 1 02 72020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330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60,0</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Расходы на выплаты персоналу государственных (муниципальных) органов</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40 2 00 51180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120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5 615,2</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5 812,4</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0C8">
              <w:rPr>
                <w:rFonts w:ascii="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hAnsi="Times New Roman"/>
                <w:sz w:val="20"/>
                <w:szCs w:val="20"/>
              </w:rPr>
              <w:t>»</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40 3 00 00000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Условно утверждённые расходы</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Иные бюджетные ассигнования</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800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Резервные средства</w:t>
            </w:r>
          </w:p>
        </w:tc>
        <w:tc>
          <w:tcPr>
            <w:tcW w:w="523"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40 3 00 09990</w:t>
            </w:r>
          </w:p>
        </w:tc>
        <w:tc>
          <w:tcPr>
            <w:tcW w:w="220" w:type="pct"/>
            <w:noWrap/>
            <w:vAlign w:val="bottom"/>
          </w:tcPr>
          <w:p w:rsidR="00886E31" w:rsidRPr="002E60C8" w:rsidRDefault="00886E31" w:rsidP="002E60C8">
            <w:pPr>
              <w:spacing w:after="0" w:line="240" w:lineRule="auto"/>
              <w:jc w:val="center"/>
              <w:rPr>
                <w:rFonts w:ascii="Times New Roman" w:hAnsi="Times New Roman"/>
                <w:sz w:val="20"/>
                <w:szCs w:val="20"/>
              </w:rPr>
            </w:pPr>
            <w:r w:rsidRPr="002E60C8">
              <w:rPr>
                <w:rFonts w:ascii="Times New Roman" w:hAnsi="Times New Roman"/>
                <w:sz w:val="20"/>
                <w:szCs w:val="20"/>
              </w:rPr>
              <w:t>870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44 295,9</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88 728,2</w:t>
            </w:r>
          </w:p>
        </w:tc>
      </w:tr>
      <w:tr w:rsidR="00886E31" w:rsidRPr="00E42ED4" w:rsidTr="002E60C8">
        <w:trPr>
          <w:cantSplit/>
          <w:trHeight w:val="20"/>
        </w:trPr>
        <w:tc>
          <w:tcPr>
            <w:tcW w:w="3421" w:type="pct"/>
            <w:noWrap/>
            <w:vAlign w:val="bottom"/>
          </w:tcPr>
          <w:p w:rsidR="00886E31" w:rsidRPr="002E60C8" w:rsidRDefault="00886E31" w:rsidP="002E60C8">
            <w:pPr>
              <w:spacing w:after="0" w:line="240" w:lineRule="auto"/>
              <w:rPr>
                <w:rFonts w:ascii="Times New Roman" w:hAnsi="Times New Roman"/>
                <w:sz w:val="20"/>
                <w:szCs w:val="20"/>
              </w:rPr>
            </w:pPr>
            <w:r w:rsidRPr="002E60C8">
              <w:rPr>
                <w:rFonts w:ascii="Times New Roman" w:hAnsi="Times New Roman"/>
                <w:sz w:val="20"/>
                <w:szCs w:val="20"/>
              </w:rPr>
              <w:t>Всего</w:t>
            </w:r>
          </w:p>
        </w:tc>
        <w:tc>
          <w:tcPr>
            <w:tcW w:w="523" w:type="pct"/>
            <w:noWrap/>
            <w:vAlign w:val="bottom"/>
          </w:tcPr>
          <w:p w:rsidR="00886E31" w:rsidRPr="002E60C8" w:rsidRDefault="00886E31" w:rsidP="002E60C8">
            <w:pPr>
              <w:spacing w:after="0" w:line="240" w:lineRule="auto"/>
              <w:rPr>
                <w:rFonts w:ascii="Times New Roman" w:hAnsi="Times New Roman"/>
                <w:b/>
                <w:bCs/>
                <w:sz w:val="20"/>
                <w:szCs w:val="20"/>
              </w:rPr>
            </w:pPr>
            <w:r w:rsidRPr="002E60C8">
              <w:rPr>
                <w:rFonts w:ascii="Times New Roman" w:hAnsi="Times New Roman"/>
                <w:b/>
                <w:bCs/>
                <w:sz w:val="20"/>
                <w:szCs w:val="20"/>
              </w:rPr>
              <w:t> </w:t>
            </w:r>
          </w:p>
        </w:tc>
        <w:tc>
          <w:tcPr>
            <w:tcW w:w="220" w:type="pct"/>
            <w:noWrap/>
            <w:vAlign w:val="bottom"/>
          </w:tcPr>
          <w:p w:rsidR="00886E31" w:rsidRPr="002E60C8" w:rsidRDefault="00886E31" w:rsidP="002E60C8">
            <w:pPr>
              <w:spacing w:after="0" w:line="240" w:lineRule="auto"/>
              <w:rPr>
                <w:rFonts w:ascii="Times New Roman" w:hAnsi="Times New Roman"/>
                <w:b/>
                <w:bCs/>
                <w:sz w:val="20"/>
                <w:szCs w:val="20"/>
              </w:rPr>
            </w:pPr>
            <w:r w:rsidRPr="002E60C8">
              <w:rPr>
                <w:rFonts w:ascii="Times New Roman" w:hAnsi="Times New Roman"/>
                <w:b/>
                <w:bCs/>
                <w:sz w:val="20"/>
                <w:szCs w:val="20"/>
              </w:rPr>
              <w:t> </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3 455 368,0</w:t>
            </w:r>
          </w:p>
        </w:tc>
        <w:tc>
          <w:tcPr>
            <w:tcW w:w="418" w:type="pct"/>
            <w:noWrap/>
            <w:vAlign w:val="bottom"/>
          </w:tcPr>
          <w:p w:rsidR="00886E31" w:rsidRPr="002E60C8" w:rsidRDefault="00886E31" w:rsidP="002E60C8">
            <w:pPr>
              <w:spacing w:after="0" w:line="240" w:lineRule="auto"/>
              <w:jc w:val="right"/>
              <w:rPr>
                <w:rFonts w:ascii="Times New Roman" w:hAnsi="Times New Roman"/>
                <w:sz w:val="20"/>
                <w:szCs w:val="20"/>
              </w:rPr>
            </w:pPr>
            <w:r w:rsidRPr="002E60C8">
              <w:rPr>
                <w:rFonts w:ascii="Times New Roman" w:hAnsi="Times New Roman"/>
                <w:sz w:val="20"/>
                <w:szCs w:val="20"/>
              </w:rPr>
              <w:t>3 470 614,7</w:t>
            </w:r>
          </w:p>
        </w:tc>
      </w:tr>
    </w:tbl>
    <w:p w:rsidR="00886E31" w:rsidRDefault="00886E31" w:rsidP="002E60C8">
      <w:pPr>
        <w:spacing w:after="0" w:line="240" w:lineRule="auto"/>
        <w:jc w:val="right"/>
        <w:rPr>
          <w:rFonts w:ascii="Times New Roman" w:hAnsi="Times New Roman"/>
          <w:sz w:val="24"/>
          <w:szCs w:val="24"/>
        </w:rPr>
      </w:pPr>
    </w:p>
    <w:sectPr w:rsidR="00886E31" w:rsidSect="00EF25F4">
      <w:headerReference w:type="default" r:id="rId6"/>
      <w:pgSz w:w="11906" w:h="16838"/>
      <w:pgMar w:top="567" w:right="851" w:bottom="567" w:left="851" w:header="283" w:footer="283" w:gutter="0"/>
      <w:pgNumType w:start="1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E31" w:rsidRDefault="00886E31" w:rsidP="00E619A7">
      <w:pPr>
        <w:spacing w:after="0" w:line="240" w:lineRule="auto"/>
      </w:pPr>
      <w:r>
        <w:separator/>
      </w:r>
    </w:p>
  </w:endnote>
  <w:endnote w:type="continuationSeparator" w:id="0">
    <w:p w:rsidR="00886E31" w:rsidRDefault="00886E31"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E31" w:rsidRDefault="00886E31" w:rsidP="00E619A7">
      <w:pPr>
        <w:spacing w:after="0" w:line="240" w:lineRule="auto"/>
      </w:pPr>
      <w:r>
        <w:separator/>
      </w:r>
    </w:p>
  </w:footnote>
  <w:footnote w:type="continuationSeparator" w:id="0">
    <w:p w:rsidR="00886E31" w:rsidRDefault="00886E31"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E31" w:rsidRDefault="00886E31">
    <w:pPr>
      <w:pStyle w:val="Header"/>
      <w:jc w:val="right"/>
    </w:pPr>
    <w:fldSimple w:instr="PAGE   \* MERGEFORMAT">
      <w:r>
        <w:rPr>
          <w:noProof/>
        </w:rPr>
        <w:t>121</w:t>
      </w:r>
    </w:fldSimple>
  </w:p>
  <w:p w:rsidR="00886E31" w:rsidRDefault="00886E3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3295"/>
    <w:rsid w:val="00043CBE"/>
    <w:rsid w:val="000530F6"/>
    <w:rsid w:val="000F353C"/>
    <w:rsid w:val="000F5406"/>
    <w:rsid w:val="002246D7"/>
    <w:rsid w:val="00254961"/>
    <w:rsid w:val="00255EA7"/>
    <w:rsid w:val="002B68CB"/>
    <w:rsid w:val="002E60C8"/>
    <w:rsid w:val="00301572"/>
    <w:rsid w:val="0031592E"/>
    <w:rsid w:val="0035037A"/>
    <w:rsid w:val="00352A84"/>
    <w:rsid w:val="003F11EE"/>
    <w:rsid w:val="004F7130"/>
    <w:rsid w:val="00550948"/>
    <w:rsid w:val="00581C44"/>
    <w:rsid w:val="006037B0"/>
    <w:rsid w:val="00615C20"/>
    <w:rsid w:val="00682A7D"/>
    <w:rsid w:val="006C47E0"/>
    <w:rsid w:val="006D5A1E"/>
    <w:rsid w:val="006E1A1C"/>
    <w:rsid w:val="007F522B"/>
    <w:rsid w:val="00883DD0"/>
    <w:rsid w:val="00886E31"/>
    <w:rsid w:val="008958B2"/>
    <w:rsid w:val="008B6D71"/>
    <w:rsid w:val="008C60DC"/>
    <w:rsid w:val="008E02FC"/>
    <w:rsid w:val="00944B32"/>
    <w:rsid w:val="00986CD9"/>
    <w:rsid w:val="00AA405F"/>
    <w:rsid w:val="00AB5F27"/>
    <w:rsid w:val="00C800B8"/>
    <w:rsid w:val="00C877F4"/>
    <w:rsid w:val="00D001E5"/>
    <w:rsid w:val="00D40128"/>
    <w:rsid w:val="00DA56F4"/>
    <w:rsid w:val="00DB4A17"/>
    <w:rsid w:val="00E42ED4"/>
    <w:rsid w:val="00E619A7"/>
    <w:rsid w:val="00EC3EE5"/>
    <w:rsid w:val="00EF21A3"/>
    <w:rsid w:val="00EF25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A7D"/>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BalloonText">
    <w:name w:val="Balloon Text"/>
    <w:basedOn w:val="Normal"/>
    <w:link w:val="BalloonTextChar"/>
    <w:uiPriority w:val="99"/>
    <w:semiHidden/>
    <w:rsid w:val="00DB4A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B4A1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13003484">
      <w:marLeft w:val="0"/>
      <w:marRight w:val="0"/>
      <w:marTop w:val="0"/>
      <w:marBottom w:val="0"/>
      <w:divBdr>
        <w:top w:val="none" w:sz="0" w:space="0" w:color="auto"/>
        <w:left w:val="none" w:sz="0" w:space="0" w:color="auto"/>
        <w:bottom w:val="none" w:sz="0" w:space="0" w:color="auto"/>
        <w:right w:val="none" w:sz="0" w:space="0" w:color="auto"/>
      </w:divBdr>
    </w:div>
    <w:div w:id="913003485">
      <w:marLeft w:val="0"/>
      <w:marRight w:val="0"/>
      <w:marTop w:val="0"/>
      <w:marBottom w:val="0"/>
      <w:divBdr>
        <w:top w:val="none" w:sz="0" w:space="0" w:color="auto"/>
        <w:left w:val="none" w:sz="0" w:space="0" w:color="auto"/>
        <w:bottom w:val="none" w:sz="0" w:space="0" w:color="auto"/>
        <w:right w:val="none" w:sz="0" w:space="0" w:color="auto"/>
      </w:divBdr>
    </w:div>
    <w:div w:id="913003486">
      <w:marLeft w:val="0"/>
      <w:marRight w:val="0"/>
      <w:marTop w:val="0"/>
      <w:marBottom w:val="0"/>
      <w:divBdr>
        <w:top w:val="none" w:sz="0" w:space="0" w:color="auto"/>
        <w:left w:val="none" w:sz="0" w:space="0" w:color="auto"/>
        <w:bottom w:val="none" w:sz="0" w:space="0" w:color="auto"/>
        <w:right w:val="none" w:sz="0" w:space="0" w:color="auto"/>
      </w:divBdr>
    </w:div>
    <w:div w:id="913003487">
      <w:marLeft w:val="0"/>
      <w:marRight w:val="0"/>
      <w:marTop w:val="0"/>
      <w:marBottom w:val="0"/>
      <w:divBdr>
        <w:top w:val="none" w:sz="0" w:space="0" w:color="auto"/>
        <w:left w:val="none" w:sz="0" w:space="0" w:color="auto"/>
        <w:bottom w:val="none" w:sz="0" w:space="0" w:color="auto"/>
        <w:right w:val="none" w:sz="0" w:space="0" w:color="auto"/>
      </w:divBdr>
    </w:div>
    <w:div w:id="913003488">
      <w:marLeft w:val="0"/>
      <w:marRight w:val="0"/>
      <w:marTop w:val="0"/>
      <w:marBottom w:val="0"/>
      <w:divBdr>
        <w:top w:val="none" w:sz="0" w:space="0" w:color="auto"/>
        <w:left w:val="none" w:sz="0" w:space="0" w:color="auto"/>
        <w:bottom w:val="none" w:sz="0" w:space="0" w:color="auto"/>
        <w:right w:val="none" w:sz="0" w:space="0" w:color="auto"/>
      </w:divBdr>
    </w:div>
    <w:div w:id="913003489">
      <w:marLeft w:val="0"/>
      <w:marRight w:val="0"/>
      <w:marTop w:val="0"/>
      <w:marBottom w:val="0"/>
      <w:divBdr>
        <w:top w:val="none" w:sz="0" w:space="0" w:color="auto"/>
        <w:left w:val="none" w:sz="0" w:space="0" w:color="auto"/>
        <w:bottom w:val="none" w:sz="0" w:space="0" w:color="auto"/>
        <w:right w:val="none" w:sz="0" w:space="0" w:color="auto"/>
      </w:divBdr>
    </w:div>
    <w:div w:id="913003490">
      <w:marLeft w:val="0"/>
      <w:marRight w:val="0"/>
      <w:marTop w:val="0"/>
      <w:marBottom w:val="0"/>
      <w:divBdr>
        <w:top w:val="none" w:sz="0" w:space="0" w:color="auto"/>
        <w:left w:val="none" w:sz="0" w:space="0" w:color="auto"/>
        <w:bottom w:val="none" w:sz="0" w:space="0" w:color="auto"/>
        <w:right w:val="none" w:sz="0" w:space="0" w:color="auto"/>
      </w:divBdr>
    </w:div>
    <w:div w:id="913003491">
      <w:marLeft w:val="0"/>
      <w:marRight w:val="0"/>
      <w:marTop w:val="0"/>
      <w:marBottom w:val="0"/>
      <w:divBdr>
        <w:top w:val="none" w:sz="0" w:space="0" w:color="auto"/>
        <w:left w:val="none" w:sz="0" w:space="0" w:color="auto"/>
        <w:bottom w:val="none" w:sz="0" w:space="0" w:color="auto"/>
        <w:right w:val="none" w:sz="0" w:space="0" w:color="auto"/>
      </w:divBdr>
    </w:div>
    <w:div w:id="913003492">
      <w:marLeft w:val="0"/>
      <w:marRight w:val="0"/>
      <w:marTop w:val="0"/>
      <w:marBottom w:val="0"/>
      <w:divBdr>
        <w:top w:val="none" w:sz="0" w:space="0" w:color="auto"/>
        <w:left w:val="none" w:sz="0" w:space="0" w:color="auto"/>
        <w:bottom w:val="none" w:sz="0" w:space="0" w:color="auto"/>
        <w:right w:val="none" w:sz="0" w:space="0" w:color="auto"/>
      </w:divBdr>
    </w:div>
    <w:div w:id="913003493">
      <w:marLeft w:val="0"/>
      <w:marRight w:val="0"/>
      <w:marTop w:val="0"/>
      <w:marBottom w:val="0"/>
      <w:divBdr>
        <w:top w:val="none" w:sz="0" w:space="0" w:color="auto"/>
        <w:left w:val="none" w:sz="0" w:space="0" w:color="auto"/>
        <w:bottom w:val="none" w:sz="0" w:space="0" w:color="auto"/>
        <w:right w:val="none" w:sz="0" w:space="0" w:color="auto"/>
      </w:divBdr>
    </w:div>
    <w:div w:id="913003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24</Pages>
  <Words>12929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cp:revision>
  <cp:lastPrinted>2021-12-10T10:52:00Z</cp:lastPrinted>
  <dcterms:created xsi:type="dcterms:W3CDTF">2021-12-09T12:24:00Z</dcterms:created>
  <dcterms:modified xsi:type="dcterms:W3CDTF">2021-12-10T10:54:00Z</dcterms:modified>
</cp:coreProperties>
</file>